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EC" w:rsidRPr="006B4275" w:rsidRDefault="00A451EC" w:rsidP="00A451EC">
      <w:pPr>
        <w:spacing w:line="440" w:lineRule="atLeast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6B4275">
        <w:rPr>
          <w:rFonts w:ascii="黑体" w:eastAsia="黑体" w:hint="eastAsia"/>
          <w:sz w:val="32"/>
          <w:szCs w:val="32"/>
        </w:rPr>
        <w:t>附件</w:t>
      </w:r>
      <w:r w:rsidRPr="006B4275">
        <w:rPr>
          <w:rFonts w:ascii="黑体" w:eastAsia="黑体" w:hAnsi="Times New Roman"/>
          <w:sz w:val="32"/>
          <w:szCs w:val="32"/>
        </w:rPr>
        <w:t>1</w:t>
      </w:r>
    </w:p>
    <w:p w:rsidR="00A451EC" w:rsidRPr="006B4275" w:rsidRDefault="00A451EC" w:rsidP="00A451EC">
      <w:pPr>
        <w:spacing w:line="440" w:lineRule="atLeas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 w:rsidRPr="006B4275">
        <w:rPr>
          <w:rFonts w:ascii="方正小标宋简体" w:eastAsia="方正小标宋简体" w:hAnsi="宋体" w:hint="eastAsia"/>
          <w:color w:val="000000"/>
          <w:sz w:val="44"/>
          <w:szCs w:val="44"/>
        </w:rPr>
        <w:t>赛程内容及安排</w:t>
      </w:r>
    </w:p>
    <w:p w:rsidR="00A451EC" w:rsidRPr="006B4275" w:rsidRDefault="00A451EC" w:rsidP="00A451EC">
      <w:pPr>
        <w:spacing w:line="400" w:lineRule="exact"/>
      </w:pPr>
    </w:p>
    <w:p w:rsidR="00A451EC" w:rsidRPr="00F90A2D" w:rsidRDefault="00A451EC" w:rsidP="00A451EC">
      <w:pPr>
        <w:spacing w:line="520" w:lineRule="exact"/>
        <w:ind w:firstLineChars="200" w:firstLine="641"/>
        <w:rPr>
          <w:rFonts w:ascii="华文仿宋" w:eastAsia="华文仿宋" w:hAnsi="华文仿宋"/>
          <w:b/>
          <w:bCs/>
          <w:color w:val="000000"/>
          <w:sz w:val="32"/>
          <w:szCs w:val="32"/>
        </w:rPr>
      </w:pPr>
      <w:r w:rsidRPr="00F90A2D"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一、校园赛区选拔赛</w:t>
      </w:r>
    </w:p>
    <w:p w:rsidR="00A451EC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比赛</w:t>
      </w:r>
      <w:r w:rsidRPr="006B4275">
        <w:rPr>
          <w:rFonts w:ascii="华文仿宋" w:eastAsia="华文仿宋" w:hAnsi="华文仿宋" w:hint="eastAsia"/>
          <w:color w:val="000000"/>
          <w:sz w:val="32"/>
          <w:szCs w:val="32"/>
        </w:rPr>
        <w:t>时间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：</w:t>
      </w:r>
      <w:r w:rsidRPr="006B4275">
        <w:rPr>
          <w:rFonts w:ascii="华文仿宋" w:eastAsia="华文仿宋" w:hAnsi="华文仿宋"/>
          <w:color w:val="000000"/>
          <w:sz w:val="32"/>
          <w:szCs w:val="32"/>
        </w:rPr>
        <w:t>2016</w:t>
      </w:r>
      <w:r w:rsidRPr="006B4275">
        <w:rPr>
          <w:rFonts w:ascii="华文仿宋" w:eastAsia="华文仿宋" w:hAnsi="华文仿宋" w:hint="eastAsia"/>
          <w:color w:val="000000"/>
          <w:sz w:val="32"/>
          <w:szCs w:val="32"/>
        </w:rPr>
        <w:t>年</w:t>
      </w:r>
      <w:r w:rsidRPr="006B4275">
        <w:rPr>
          <w:rFonts w:ascii="华文仿宋" w:eastAsia="华文仿宋" w:hAnsi="华文仿宋"/>
          <w:color w:val="000000"/>
          <w:sz w:val="32"/>
          <w:szCs w:val="32"/>
        </w:rPr>
        <w:t>4</w:t>
      </w:r>
      <w:r w:rsidRPr="006B4275">
        <w:rPr>
          <w:rFonts w:ascii="华文仿宋" w:eastAsia="华文仿宋" w:hAnsi="华文仿宋" w:hint="eastAsia"/>
          <w:color w:val="000000"/>
          <w:sz w:val="32"/>
          <w:szCs w:val="32"/>
        </w:rPr>
        <w:t>月</w:t>
      </w:r>
    </w:p>
    <w:p w:rsidR="00A451EC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6B4275">
        <w:rPr>
          <w:rFonts w:ascii="华文仿宋" w:eastAsia="华文仿宋" w:hAnsi="华文仿宋" w:hint="eastAsia"/>
          <w:color w:val="000000"/>
          <w:sz w:val="32"/>
          <w:szCs w:val="32"/>
        </w:rPr>
        <w:t>根据我校情况，本次面试大赛划分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为</w:t>
      </w:r>
      <w:r w:rsidRPr="006B4275">
        <w:rPr>
          <w:rFonts w:ascii="华文仿宋" w:eastAsia="华文仿宋" w:hAnsi="华文仿宋" w:hint="eastAsia"/>
          <w:color w:val="000000"/>
          <w:sz w:val="32"/>
          <w:szCs w:val="32"/>
        </w:rPr>
        <w:t>两个赛区，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具体安排如下：</w:t>
      </w:r>
    </w:p>
    <w:p w:rsidR="00A451EC" w:rsidRDefault="00A451EC" w:rsidP="00A451EC">
      <w:pPr>
        <w:spacing w:line="520" w:lineRule="exact"/>
        <w:ind w:firstLineChars="200" w:firstLine="641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sz w:val="32"/>
          <w:szCs w:val="32"/>
        </w:rPr>
        <w:t>校园</w:t>
      </w:r>
      <w:r w:rsidRPr="006B4275">
        <w:rPr>
          <w:rFonts w:ascii="华文仿宋" w:eastAsia="华文仿宋" w:hAnsi="华文仿宋" w:hint="eastAsia"/>
          <w:b/>
          <w:color w:val="000000"/>
          <w:sz w:val="32"/>
          <w:szCs w:val="32"/>
        </w:rPr>
        <w:t>南部赛区</w:t>
      </w:r>
      <w:r>
        <w:rPr>
          <w:rFonts w:ascii="华文仿宋" w:eastAsia="华文仿宋" w:hAnsi="华文仿宋" w:hint="eastAsia"/>
          <w:b/>
          <w:color w:val="000000"/>
          <w:sz w:val="32"/>
          <w:szCs w:val="32"/>
        </w:rPr>
        <w:t>（9个学院）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：</w:t>
      </w:r>
      <w:r w:rsidRPr="006B4275">
        <w:rPr>
          <w:rFonts w:ascii="华文仿宋" w:eastAsia="华文仿宋" w:hAnsi="华文仿宋" w:hint="eastAsia"/>
          <w:color w:val="000000"/>
          <w:sz w:val="32"/>
          <w:szCs w:val="32"/>
        </w:rPr>
        <w:t>经济管理学院、旅游学院、人文学部、师范学院、英语学院、日本语言文化学院、生命科学与技术学院、音乐学院、美术学院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</w:p>
    <w:p w:rsidR="00A451EC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承办单位：经济管理学院    联系人：张同学</w:t>
      </w:r>
    </w:p>
    <w:p w:rsidR="00A451EC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报名时间：4月7日-13日</w:t>
      </w:r>
    </w:p>
    <w:p w:rsidR="00A451EC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报名地点：</w:t>
      </w:r>
      <w:proofErr w:type="gramStart"/>
      <w:r>
        <w:rPr>
          <w:rFonts w:ascii="华文仿宋" w:eastAsia="华文仿宋" w:hAnsi="华文仿宋" w:hint="eastAsia"/>
          <w:color w:val="000000"/>
          <w:sz w:val="32"/>
          <w:szCs w:val="32"/>
        </w:rPr>
        <w:t>文综</w:t>
      </w:r>
      <w:proofErr w:type="gramEnd"/>
      <w:r>
        <w:rPr>
          <w:rFonts w:ascii="华文仿宋" w:eastAsia="华文仿宋" w:hAnsi="华文仿宋" w:hint="eastAsia"/>
          <w:color w:val="000000"/>
          <w:sz w:val="32"/>
          <w:szCs w:val="32"/>
        </w:rPr>
        <w:t>A642（院学生会） 联系电话：87402204</w:t>
      </w:r>
    </w:p>
    <w:p w:rsidR="00A451EC" w:rsidRDefault="00A451EC" w:rsidP="00A451EC">
      <w:pPr>
        <w:spacing w:line="520" w:lineRule="exact"/>
        <w:ind w:firstLineChars="200" w:firstLine="641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sz w:val="32"/>
          <w:szCs w:val="32"/>
        </w:rPr>
        <w:t>校园</w:t>
      </w:r>
      <w:r w:rsidRPr="006B4275">
        <w:rPr>
          <w:rFonts w:ascii="华文仿宋" w:eastAsia="华文仿宋" w:hAnsi="华文仿宋" w:hint="eastAsia"/>
          <w:b/>
          <w:color w:val="000000"/>
          <w:sz w:val="32"/>
          <w:szCs w:val="32"/>
        </w:rPr>
        <w:t>北部赛区</w:t>
      </w:r>
      <w:r>
        <w:rPr>
          <w:rFonts w:ascii="华文仿宋" w:eastAsia="华文仿宋" w:hAnsi="华文仿宋" w:hint="eastAsia"/>
          <w:b/>
          <w:color w:val="000000"/>
          <w:sz w:val="32"/>
          <w:szCs w:val="32"/>
        </w:rPr>
        <w:t>（10个学院）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：</w:t>
      </w:r>
      <w:r w:rsidRPr="006B4275">
        <w:rPr>
          <w:rFonts w:ascii="华文仿宋" w:eastAsia="华文仿宋" w:hAnsi="华文仿宋" w:hint="eastAsia"/>
          <w:color w:val="000000"/>
          <w:sz w:val="32"/>
          <w:szCs w:val="32"/>
        </w:rPr>
        <w:t>信息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工程学院</w:t>
      </w:r>
      <w:r w:rsidRPr="006B4275">
        <w:rPr>
          <w:rFonts w:ascii="华文仿宋" w:eastAsia="华文仿宋" w:hAnsi="华文仿宋" w:hint="eastAsia"/>
          <w:color w:val="000000"/>
          <w:sz w:val="32"/>
          <w:szCs w:val="32"/>
        </w:rPr>
        <w:t>、机械工程学院、建筑工程学院、环境与化学工程学院、物理科学与技术学院、体育学院、国际学院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、</w:t>
      </w:r>
      <w:r w:rsidRPr="006B4275">
        <w:rPr>
          <w:rFonts w:ascii="华文仿宋" w:eastAsia="华文仿宋" w:hAnsi="华文仿宋" w:hint="eastAsia"/>
          <w:color w:val="000000"/>
          <w:sz w:val="32"/>
          <w:szCs w:val="32"/>
        </w:rPr>
        <w:t>医学院、护理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学院、中山临床学院。</w:t>
      </w:r>
    </w:p>
    <w:p w:rsidR="00A451EC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承办单位：信息工程学院    联系人：郭同学</w:t>
      </w:r>
    </w:p>
    <w:p w:rsidR="00A451EC" w:rsidRPr="006B4275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报名时间：4月10日-13日（18:30-20:30）</w:t>
      </w:r>
      <w:r>
        <w:rPr>
          <w:rFonts w:ascii="华文仿宋" w:eastAsia="华文仿宋" w:hAnsi="华文仿宋"/>
          <w:color w:val="000000"/>
          <w:sz w:val="32"/>
          <w:szCs w:val="32"/>
        </w:rPr>
        <w:br/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报名地址：新理310（院学生会） 联系电话：18242051941</w:t>
      </w:r>
    </w:p>
    <w:p w:rsidR="00A451EC" w:rsidRPr="006B4275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6B4275">
        <w:rPr>
          <w:rFonts w:ascii="华文仿宋" w:eastAsia="华文仿宋" w:hAnsi="华文仿宋" w:hint="eastAsia"/>
          <w:color w:val="000000"/>
          <w:sz w:val="32"/>
          <w:szCs w:val="32"/>
        </w:rPr>
        <w:t>校园赛区选拔赛分为选手报名、比赛2个环节，由各赛区承办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单位</w:t>
      </w:r>
      <w:r w:rsidRPr="005D2608">
        <w:rPr>
          <w:rFonts w:ascii="华文仿宋" w:eastAsia="华文仿宋" w:hAnsi="华文仿宋" w:hint="eastAsia"/>
          <w:sz w:val="32"/>
          <w:szCs w:val="32"/>
        </w:rPr>
        <w:t>开展宣传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、组织、执行和管理</w:t>
      </w:r>
      <w:r w:rsidRPr="006B4275">
        <w:rPr>
          <w:rFonts w:ascii="华文仿宋" w:eastAsia="华文仿宋" w:hAnsi="华文仿宋" w:hint="eastAsia"/>
          <w:color w:val="000000"/>
          <w:sz w:val="32"/>
          <w:szCs w:val="32"/>
        </w:rPr>
        <w:t>，具体环节如下：</w:t>
      </w:r>
    </w:p>
    <w:p w:rsidR="00A451EC" w:rsidRPr="006B4275" w:rsidRDefault="00A451EC" w:rsidP="00A451EC">
      <w:pPr>
        <w:spacing w:line="520" w:lineRule="exact"/>
        <w:ind w:firstLineChars="200" w:firstLine="641"/>
        <w:rPr>
          <w:rFonts w:ascii="华文仿宋" w:eastAsia="华文仿宋" w:hAnsi="华文仿宋" w:cs="宋体"/>
          <w:sz w:val="32"/>
          <w:szCs w:val="32"/>
        </w:rPr>
      </w:pPr>
      <w:r w:rsidRPr="00F90A2D">
        <w:rPr>
          <w:rFonts w:ascii="华文仿宋" w:eastAsia="华文仿宋" w:hAnsi="华文仿宋" w:cs="宋体" w:hint="eastAsia"/>
          <w:b/>
          <w:sz w:val="32"/>
          <w:szCs w:val="32"/>
        </w:rPr>
        <w:t>（一）选手报名。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有意愿参赛的学生结合个人求职意愿，提交报名材料（个人求职简历）到本赛区承办</w:t>
      </w:r>
      <w:r>
        <w:rPr>
          <w:rFonts w:ascii="华文仿宋" w:eastAsia="华文仿宋" w:hAnsi="华文仿宋" w:cs="宋体" w:hint="eastAsia"/>
          <w:sz w:val="32"/>
          <w:szCs w:val="32"/>
        </w:rPr>
        <w:t>学院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。</w:t>
      </w:r>
    </w:p>
    <w:p w:rsidR="00A451EC" w:rsidRPr="006B4275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6B4275">
        <w:rPr>
          <w:rFonts w:ascii="华文仿宋" w:eastAsia="华文仿宋" w:hAnsi="华文仿宋" w:cs="宋体" w:hint="eastAsia"/>
          <w:sz w:val="32"/>
          <w:szCs w:val="32"/>
        </w:rPr>
        <w:t>报名结束后，赛区承办学院自行组织由企业管理人员、就业指导教师及相关教师代表组成的评委团对选手上交的简历</w:t>
      </w:r>
      <w:r>
        <w:rPr>
          <w:rFonts w:ascii="华文仿宋" w:eastAsia="华文仿宋" w:hAnsi="华文仿宋" w:cs="宋体" w:hint="eastAsia"/>
          <w:sz w:val="32"/>
          <w:szCs w:val="32"/>
        </w:rPr>
        <w:t>按专业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进行甄选，选拔</w:t>
      </w:r>
      <w:r>
        <w:rPr>
          <w:rFonts w:ascii="华文仿宋" w:eastAsia="华文仿宋" w:hAnsi="华文仿宋" w:cs="宋体" w:hint="eastAsia"/>
          <w:color w:val="000000"/>
          <w:sz w:val="32"/>
          <w:szCs w:val="32"/>
        </w:rPr>
        <w:t>50-80人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进入比赛环节。</w:t>
      </w:r>
      <w:r>
        <w:rPr>
          <w:rFonts w:ascii="华文仿宋" w:eastAsia="华文仿宋" w:hAnsi="华文仿宋" w:cs="宋体" w:hint="eastAsia"/>
          <w:sz w:val="32"/>
          <w:szCs w:val="32"/>
        </w:rPr>
        <w:t>入围选手名单</w:t>
      </w:r>
      <w:r w:rsidRPr="00D91BE4">
        <w:rPr>
          <w:rFonts w:ascii="仿宋_GB2312" w:eastAsia="仿宋_GB2312" w:hAnsi="宋体" w:hint="eastAsia"/>
          <w:color w:val="000000"/>
          <w:sz w:val="32"/>
          <w:szCs w:val="32"/>
        </w:rPr>
        <w:t>发送至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大赛</w:t>
      </w:r>
      <w:r w:rsidRPr="00583BBB">
        <w:rPr>
          <w:rFonts w:ascii="仿宋_GB2312" w:eastAsia="仿宋_GB2312" w:hAnsi="宋体" w:hint="eastAsia"/>
          <w:sz w:val="32"/>
          <w:szCs w:val="32"/>
        </w:rPr>
        <w:t>组委会邮箱（</w:t>
      </w:r>
      <w:r>
        <w:rPr>
          <w:rFonts w:ascii="Times New Roman" w:eastAsia="仿宋_GB2312" w:hAnsi="Times New Roman" w:hint="eastAsia"/>
          <w:sz w:val="32"/>
          <w:szCs w:val="32"/>
        </w:rPr>
        <w:t>dldxzph</w:t>
      </w:r>
      <w:r w:rsidRPr="00583BBB">
        <w:rPr>
          <w:rFonts w:ascii="Times New Roman" w:eastAsia="仿宋_GB2312" w:hAnsi="Times New Roman"/>
          <w:sz w:val="32"/>
          <w:szCs w:val="32"/>
        </w:rPr>
        <w:t>@163.com</w:t>
      </w:r>
      <w:r w:rsidRPr="00583BBB">
        <w:rPr>
          <w:rFonts w:ascii="Times New Roman" w:eastAsia="仿宋_GB2312" w:hAnsi="Times New Roman" w:hint="eastAsia"/>
          <w:sz w:val="32"/>
          <w:szCs w:val="32"/>
        </w:rPr>
        <w:t>）</w:t>
      </w:r>
      <w:r w:rsidRPr="00D91BE4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A451EC" w:rsidRPr="006B4275" w:rsidRDefault="00A451EC" w:rsidP="00A451EC">
      <w:pPr>
        <w:spacing w:line="520" w:lineRule="exact"/>
        <w:ind w:firstLineChars="200" w:firstLine="641"/>
        <w:rPr>
          <w:rFonts w:ascii="华文仿宋" w:eastAsia="华文仿宋" w:hAnsi="华文仿宋" w:cs="宋体"/>
          <w:sz w:val="32"/>
          <w:szCs w:val="32"/>
        </w:rPr>
      </w:pPr>
      <w:r w:rsidRPr="00F90A2D">
        <w:rPr>
          <w:rFonts w:ascii="华文仿宋" w:eastAsia="华文仿宋" w:hAnsi="华文仿宋" w:cs="宋体" w:hint="eastAsia"/>
          <w:b/>
          <w:sz w:val="32"/>
          <w:szCs w:val="32"/>
        </w:rPr>
        <w:lastRenderedPageBreak/>
        <w:t>（二）比赛环节。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本环节由赛区承办学院负责组织、执行和管理。比赛环节包括职业微视频介绍（</w:t>
      </w:r>
      <w:r w:rsidRPr="00001BFF">
        <w:rPr>
          <w:rFonts w:ascii="华文仿宋" w:eastAsia="华文仿宋" w:hAnsi="华文仿宋" w:hint="eastAsia"/>
          <w:color w:val="000000"/>
          <w:sz w:val="32"/>
          <w:szCs w:val="32"/>
        </w:rPr>
        <w:t>1分钟内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）、自我介绍</w:t>
      </w:r>
      <w:r>
        <w:rPr>
          <w:rFonts w:ascii="华文仿宋" w:eastAsia="华文仿宋" w:hAnsi="华文仿宋" w:cs="宋体" w:hint="eastAsia"/>
          <w:sz w:val="32"/>
          <w:szCs w:val="32"/>
        </w:rPr>
        <w:t>（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职业规划展示</w:t>
      </w:r>
      <w:r>
        <w:rPr>
          <w:rFonts w:ascii="华文仿宋" w:eastAsia="华文仿宋" w:hAnsi="华文仿宋" w:cs="宋体" w:hint="eastAsia"/>
          <w:sz w:val="32"/>
          <w:szCs w:val="32"/>
        </w:rPr>
        <w:t>）、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无领导小组讨论面试、压力面试、辩论面试等。每个赛区组织优秀企业家或管理人员，通过上述形式的比赛确定进入学校总决赛的选手</w:t>
      </w:r>
      <w:r>
        <w:rPr>
          <w:rFonts w:ascii="华文仿宋" w:eastAsia="华文仿宋" w:hAnsi="华文仿宋" w:cs="宋体" w:hint="eastAsia"/>
          <w:sz w:val="32"/>
          <w:szCs w:val="32"/>
        </w:rPr>
        <w:t>，南北赛区各10人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。赛区选拔赛须于</w:t>
      </w:r>
      <w:r w:rsidRPr="00001BFF">
        <w:rPr>
          <w:rFonts w:ascii="华文仿宋" w:eastAsia="华文仿宋" w:hAnsi="华文仿宋" w:cs="宋体" w:hint="eastAsia"/>
          <w:color w:val="000000"/>
          <w:sz w:val="32"/>
          <w:szCs w:val="32"/>
        </w:rPr>
        <w:t>4月28日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前完成。（晋级选手名单呈报大赛组委会</w:t>
      </w:r>
      <w:r>
        <w:rPr>
          <w:rFonts w:ascii="华文仿宋" w:eastAsia="华文仿宋" w:hAnsi="华文仿宋" w:cs="宋体" w:hint="eastAsia"/>
          <w:sz w:val="32"/>
          <w:szCs w:val="32"/>
        </w:rPr>
        <w:t>：</w:t>
      </w:r>
      <w:hyperlink r:id="rId7" w:history="1">
        <w:r w:rsidRPr="00134B69">
          <w:rPr>
            <w:rFonts w:ascii="Times New Roman" w:eastAsia="仿宋_GB2312" w:hAnsi="Times New Roman" w:hint="eastAsia"/>
            <w:sz w:val="32"/>
            <w:szCs w:val="32"/>
          </w:rPr>
          <w:t>dldxzph@163.com</w:t>
        </w:r>
      </w:hyperlink>
      <w:r w:rsidRPr="00D944F0">
        <w:rPr>
          <w:rFonts w:ascii="华文仿宋" w:eastAsia="华文仿宋" w:hAnsi="华文仿宋" w:cs="宋体" w:hint="eastAsia"/>
          <w:sz w:val="32"/>
          <w:szCs w:val="32"/>
        </w:rPr>
        <w:t>）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。</w:t>
      </w:r>
    </w:p>
    <w:p w:rsidR="00A451EC" w:rsidRPr="00F90A2D" w:rsidRDefault="00A451EC" w:rsidP="00A451EC">
      <w:pPr>
        <w:spacing w:line="520" w:lineRule="exact"/>
        <w:ind w:firstLineChars="200" w:firstLine="641"/>
        <w:rPr>
          <w:rFonts w:ascii="华文仿宋" w:eastAsia="华文仿宋" w:hAnsi="华文仿宋"/>
          <w:b/>
          <w:bCs/>
          <w:color w:val="000000"/>
          <w:sz w:val="32"/>
          <w:szCs w:val="32"/>
        </w:rPr>
      </w:pPr>
      <w:r w:rsidRPr="00F90A2D"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二、全校总决赛</w:t>
      </w:r>
    </w:p>
    <w:p w:rsidR="00A451EC" w:rsidRPr="006B4275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6B4275">
        <w:rPr>
          <w:rFonts w:ascii="华文仿宋" w:eastAsia="华文仿宋" w:hAnsi="华文仿宋" w:cs="宋体" w:hint="eastAsia"/>
          <w:sz w:val="32"/>
          <w:szCs w:val="32"/>
        </w:rPr>
        <w:t>比赛时间：2016年5</w:t>
      </w:r>
      <w:r>
        <w:rPr>
          <w:rFonts w:ascii="华文仿宋" w:eastAsia="华文仿宋" w:hAnsi="华文仿宋" w:cs="宋体" w:hint="eastAsia"/>
          <w:sz w:val="32"/>
          <w:szCs w:val="32"/>
        </w:rPr>
        <w:t>月</w:t>
      </w:r>
    </w:p>
    <w:p w:rsidR="00A451EC" w:rsidRPr="006B4275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6B4275">
        <w:rPr>
          <w:rFonts w:ascii="华文仿宋" w:eastAsia="华文仿宋" w:hAnsi="华文仿宋" w:cs="宋体" w:hint="eastAsia"/>
          <w:sz w:val="32"/>
          <w:szCs w:val="32"/>
        </w:rPr>
        <w:t>比赛环节包括自我介绍、压力面试、无领导小组讨论面试等，最终评选出获奖选手并举行颁奖仪式。</w:t>
      </w:r>
      <w:r>
        <w:rPr>
          <w:rFonts w:ascii="华文仿宋" w:eastAsia="华文仿宋" w:hAnsi="华文仿宋" w:cs="宋体" w:hint="eastAsia"/>
          <w:sz w:val="32"/>
          <w:szCs w:val="32"/>
        </w:rPr>
        <w:t>根据比赛情况，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最终</w:t>
      </w:r>
      <w:r>
        <w:rPr>
          <w:rFonts w:ascii="华文仿宋" w:eastAsia="华文仿宋" w:hAnsi="华文仿宋" w:cs="宋体" w:hint="eastAsia"/>
          <w:sz w:val="32"/>
          <w:szCs w:val="32"/>
        </w:rPr>
        <w:t>评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选出2名选手代表学校参加</w:t>
      </w:r>
      <w:r>
        <w:rPr>
          <w:rFonts w:ascii="华文仿宋" w:eastAsia="华文仿宋" w:hAnsi="华文仿宋" w:cs="宋体" w:hint="eastAsia"/>
          <w:sz w:val="32"/>
          <w:szCs w:val="32"/>
        </w:rPr>
        <w:t>“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大连市大学生未来职场精英挑战赛</w:t>
      </w:r>
      <w:r>
        <w:rPr>
          <w:rFonts w:ascii="华文仿宋" w:eastAsia="华文仿宋" w:hAnsi="华文仿宋" w:cs="宋体" w:hint="eastAsia"/>
          <w:sz w:val="32"/>
          <w:szCs w:val="32"/>
        </w:rPr>
        <w:t>”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。</w:t>
      </w:r>
    </w:p>
    <w:p w:rsidR="00A451EC" w:rsidRPr="006B4275" w:rsidRDefault="00A451EC" w:rsidP="00A451EC">
      <w:pPr>
        <w:spacing w:line="520" w:lineRule="exact"/>
        <w:ind w:firstLineChars="200" w:firstLine="641"/>
        <w:rPr>
          <w:rFonts w:ascii="华文仿宋" w:eastAsia="华文仿宋" w:hAnsi="华文仿宋" w:cs="宋体"/>
          <w:b/>
          <w:sz w:val="32"/>
          <w:szCs w:val="32"/>
        </w:rPr>
      </w:pPr>
      <w:r w:rsidRPr="006B4275">
        <w:rPr>
          <w:rFonts w:ascii="华文仿宋" w:eastAsia="华文仿宋" w:hAnsi="华文仿宋" w:cs="宋体" w:hint="eastAsia"/>
          <w:b/>
          <w:bCs/>
          <w:sz w:val="32"/>
          <w:szCs w:val="32"/>
        </w:rPr>
        <w:t>考核标准：</w:t>
      </w:r>
    </w:p>
    <w:p w:rsidR="00A451EC" w:rsidRPr="006B4275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6B4275">
        <w:rPr>
          <w:rFonts w:ascii="华文仿宋" w:eastAsia="华文仿宋" w:hAnsi="华文仿宋" w:cs="宋体" w:hint="eastAsia"/>
          <w:sz w:val="32"/>
          <w:szCs w:val="32"/>
        </w:rPr>
        <w:t>现场评委团由</w:t>
      </w:r>
      <w:r w:rsidRPr="00001BFF">
        <w:rPr>
          <w:rFonts w:ascii="华文仿宋" w:eastAsia="华文仿宋" w:hAnsi="华文仿宋" w:cs="宋体" w:hint="eastAsia"/>
          <w:sz w:val="32"/>
          <w:szCs w:val="32"/>
        </w:rPr>
        <w:t>4-</w:t>
      </w:r>
      <w:r>
        <w:rPr>
          <w:rFonts w:ascii="华文仿宋" w:eastAsia="华文仿宋" w:hAnsi="华文仿宋" w:cs="宋体" w:hint="eastAsia"/>
          <w:sz w:val="32"/>
          <w:szCs w:val="32"/>
        </w:rPr>
        <w:t>6</w:t>
      </w:r>
      <w:r w:rsidRPr="006B4275">
        <w:rPr>
          <w:rFonts w:ascii="华文仿宋" w:eastAsia="华文仿宋" w:hAnsi="华文仿宋" w:cs="宋体" w:hint="eastAsia"/>
          <w:sz w:val="32"/>
          <w:szCs w:val="32"/>
        </w:rPr>
        <w:t>位企业高管代表组成，比赛各环节评委团打分标准为：</w:t>
      </w:r>
    </w:p>
    <w:p w:rsidR="00A451EC" w:rsidRPr="006B4275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6B4275">
        <w:rPr>
          <w:rFonts w:ascii="华文仿宋" w:eastAsia="华文仿宋" w:hAnsi="华文仿宋" w:cs="宋体" w:hint="eastAsia"/>
          <w:sz w:val="32"/>
          <w:szCs w:val="32"/>
        </w:rPr>
        <w:t>A、</w:t>
      </w:r>
      <w:r w:rsidRPr="006B4275">
        <w:rPr>
          <w:rFonts w:ascii="华文仿宋" w:eastAsia="华文仿宋" w:hAnsi="华文仿宋" w:cs="宋体" w:hint="eastAsia"/>
          <w:bCs/>
          <w:sz w:val="32"/>
          <w:szCs w:val="32"/>
        </w:rPr>
        <w:t>自我介绍（30%）：整体</w:t>
      </w:r>
      <w:r>
        <w:rPr>
          <w:rFonts w:ascii="华文仿宋" w:eastAsia="华文仿宋" w:hAnsi="华文仿宋" w:cs="宋体" w:hint="eastAsia"/>
          <w:bCs/>
          <w:sz w:val="32"/>
          <w:szCs w:val="32"/>
        </w:rPr>
        <w:t>体</w:t>
      </w:r>
      <w:r w:rsidRPr="006B4275">
        <w:rPr>
          <w:rFonts w:ascii="华文仿宋" w:eastAsia="华文仿宋" w:hAnsi="华文仿宋" w:cs="宋体" w:hint="eastAsia"/>
          <w:bCs/>
          <w:sz w:val="32"/>
          <w:szCs w:val="32"/>
        </w:rPr>
        <w:t>态协调</w:t>
      </w:r>
      <w:r>
        <w:rPr>
          <w:rFonts w:ascii="华文仿宋" w:eastAsia="华文仿宋" w:hAnsi="华文仿宋" w:cs="宋体" w:hint="eastAsia"/>
          <w:bCs/>
          <w:sz w:val="32"/>
          <w:szCs w:val="32"/>
        </w:rPr>
        <w:t>，</w:t>
      </w:r>
      <w:r w:rsidRPr="006B4275">
        <w:rPr>
          <w:rFonts w:ascii="华文仿宋" w:eastAsia="华文仿宋" w:hAnsi="华文仿宋" w:cs="宋体" w:hint="eastAsia"/>
          <w:bCs/>
          <w:sz w:val="32"/>
          <w:szCs w:val="32"/>
        </w:rPr>
        <w:t>举止优雅、从容、端正</w:t>
      </w:r>
      <w:r>
        <w:rPr>
          <w:rFonts w:ascii="华文仿宋" w:eastAsia="华文仿宋" w:hAnsi="华文仿宋" w:cs="宋体" w:hint="eastAsia"/>
          <w:bCs/>
          <w:sz w:val="32"/>
          <w:szCs w:val="32"/>
        </w:rPr>
        <w:t>，自我介绍内容言简意赅、吐字清晰，语音语调适中</w:t>
      </w:r>
      <w:r w:rsidRPr="006B4275">
        <w:rPr>
          <w:rFonts w:ascii="华文仿宋" w:eastAsia="华文仿宋" w:hAnsi="华文仿宋" w:cs="宋体" w:hint="eastAsia"/>
          <w:bCs/>
          <w:sz w:val="32"/>
          <w:szCs w:val="32"/>
        </w:rPr>
        <w:t>。</w:t>
      </w:r>
    </w:p>
    <w:p w:rsidR="00A451EC" w:rsidRPr="006B4275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6B4275">
        <w:rPr>
          <w:rFonts w:ascii="华文仿宋" w:eastAsia="华文仿宋" w:hAnsi="华文仿宋" w:cs="宋体" w:hint="eastAsia"/>
          <w:bCs/>
          <w:sz w:val="32"/>
          <w:szCs w:val="32"/>
        </w:rPr>
        <w:t>B、压力面试（40%）：</w:t>
      </w:r>
      <w:r>
        <w:rPr>
          <w:rFonts w:ascii="华文仿宋" w:eastAsia="华文仿宋" w:hAnsi="华文仿宋" w:cs="宋体" w:hint="eastAsia"/>
          <w:bCs/>
          <w:sz w:val="32"/>
          <w:szCs w:val="32"/>
        </w:rPr>
        <w:t>精神</w:t>
      </w:r>
      <w:r w:rsidRPr="006B4275">
        <w:rPr>
          <w:rFonts w:ascii="华文仿宋" w:eastAsia="华文仿宋" w:hAnsi="华文仿宋" w:cs="宋体" w:hint="eastAsia"/>
          <w:bCs/>
          <w:sz w:val="32"/>
          <w:szCs w:val="32"/>
        </w:rPr>
        <w:t>饱满</w:t>
      </w:r>
      <w:r>
        <w:rPr>
          <w:rFonts w:ascii="华文仿宋" w:eastAsia="华文仿宋" w:hAnsi="华文仿宋" w:cs="宋体" w:hint="eastAsia"/>
          <w:bCs/>
          <w:sz w:val="32"/>
          <w:szCs w:val="32"/>
        </w:rPr>
        <w:t>，</w:t>
      </w:r>
      <w:r w:rsidRPr="006B4275">
        <w:rPr>
          <w:rFonts w:ascii="华文仿宋" w:eastAsia="华文仿宋" w:hAnsi="华文仿宋" w:cs="宋体" w:hint="eastAsia"/>
          <w:bCs/>
          <w:sz w:val="32"/>
          <w:szCs w:val="32"/>
        </w:rPr>
        <w:t>表现自信、自然，现场应变能力强，回答问题条理清晰</w:t>
      </w:r>
      <w:r>
        <w:rPr>
          <w:rFonts w:ascii="华文仿宋" w:eastAsia="华文仿宋" w:hAnsi="华文仿宋" w:cs="宋体" w:hint="eastAsia"/>
          <w:bCs/>
          <w:sz w:val="32"/>
          <w:szCs w:val="32"/>
        </w:rPr>
        <w:t>、</w:t>
      </w:r>
      <w:r w:rsidRPr="006B4275">
        <w:rPr>
          <w:rFonts w:ascii="华文仿宋" w:eastAsia="华文仿宋" w:hAnsi="华文仿宋" w:cs="宋体" w:hint="eastAsia"/>
          <w:bCs/>
          <w:sz w:val="32"/>
          <w:szCs w:val="32"/>
        </w:rPr>
        <w:t>重点突出。</w:t>
      </w:r>
    </w:p>
    <w:p w:rsidR="00A451EC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 w:cs="宋体"/>
          <w:bCs/>
          <w:sz w:val="32"/>
          <w:szCs w:val="32"/>
        </w:rPr>
      </w:pPr>
      <w:r w:rsidRPr="006B4275">
        <w:rPr>
          <w:rFonts w:ascii="华文仿宋" w:eastAsia="华文仿宋" w:hAnsi="华文仿宋" w:cs="宋体" w:hint="eastAsia"/>
          <w:bCs/>
          <w:sz w:val="32"/>
          <w:szCs w:val="32"/>
        </w:rPr>
        <w:t>C、无领导小组讨论（30%）：在团队中发挥积极的作用，有大局观念，积极引导团队成员快速有效的达成团队目标。</w:t>
      </w:r>
    </w:p>
    <w:p w:rsidR="00A451EC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 w:cs="宋体"/>
          <w:bCs/>
          <w:sz w:val="32"/>
          <w:szCs w:val="32"/>
        </w:rPr>
      </w:pPr>
    </w:p>
    <w:p w:rsidR="00A451EC" w:rsidRDefault="00A451EC" w:rsidP="00A451EC">
      <w:pPr>
        <w:spacing w:line="520" w:lineRule="exact"/>
        <w:ind w:firstLineChars="200" w:firstLine="640"/>
        <w:rPr>
          <w:rFonts w:ascii="华文仿宋" w:eastAsia="华文仿宋" w:hAnsi="华文仿宋" w:cs="宋体"/>
          <w:bCs/>
          <w:sz w:val="32"/>
          <w:szCs w:val="32"/>
        </w:rPr>
      </w:pPr>
    </w:p>
    <w:p w:rsidR="00A451EC" w:rsidRDefault="00A451EC" w:rsidP="00A451EC">
      <w:pPr>
        <w:spacing w:line="52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</w:p>
    <w:p w:rsidR="00A451EC" w:rsidRDefault="00A451EC" w:rsidP="00A451EC">
      <w:pPr>
        <w:spacing w:line="440" w:lineRule="atLeas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</w:p>
    <w:p w:rsidR="00A451EC" w:rsidRDefault="00A451EC" w:rsidP="00A451EC">
      <w:pPr>
        <w:spacing w:line="440" w:lineRule="atLeast"/>
        <w:jc w:val="left"/>
        <w:rPr>
          <w:rFonts w:ascii="黑体" w:eastAsia="黑体" w:hAnsi="宋体" w:cs="黑体"/>
          <w:bCs/>
          <w:color w:val="000000"/>
          <w:sz w:val="32"/>
          <w:szCs w:val="32"/>
        </w:rPr>
      </w:pPr>
    </w:p>
    <w:p w:rsidR="00A451EC" w:rsidRDefault="00A451EC" w:rsidP="00A451EC">
      <w:pPr>
        <w:spacing w:line="440" w:lineRule="atLeast"/>
        <w:jc w:val="left"/>
        <w:rPr>
          <w:rFonts w:ascii="黑体" w:eastAsia="黑体" w:hAnsi="宋体" w:cs="黑体"/>
          <w:bCs/>
          <w:color w:val="000000"/>
          <w:sz w:val="32"/>
          <w:szCs w:val="32"/>
        </w:rPr>
      </w:pPr>
      <w:bookmarkStart w:id="0" w:name="_GoBack"/>
      <w:bookmarkEnd w:id="0"/>
    </w:p>
    <w:sectPr w:rsidR="00A451EC" w:rsidSect="00C806E3">
      <w:footerReference w:type="default" r:id="rId8"/>
      <w:pgSz w:w="11906" w:h="16838" w:code="9"/>
      <w:pgMar w:top="1134" w:right="1531" w:bottom="1134" w:left="153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CF" w:rsidRDefault="00276FCF">
      <w:r>
        <w:separator/>
      </w:r>
    </w:p>
  </w:endnote>
  <w:endnote w:type="continuationSeparator" w:id="0">
    <w:p w:rsidR="00276FCF" w:rsidRDefault="0027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20" w:rsidRDefault="00A451E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025A" w:rsidRPr="002C025A">
      <w:rPr>
        <w:noProof/>
        <w:lang w:val="zh-CN"/>
      </w:rPr>
      <w:t>1</w:t>
    </w:r>
    <w:r>
      <w:fldChar w:fldCharType="end"/>
    </w:r>
  </w:p>
  <w:p w:rsidR="00461F20" w:rsidRDefault="00276F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CF" w:rsidRDefault="00276FCF">
      <w:r>
        <w:separator/>
      </w:r>
    </w:p>
  </w:footnote>
  <w:footnote w:type="continuationSeparator" w:id="0">
    <w:p w:rsidR="00276FCF" w:rsidRDefault="00276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1EC"/>
    <w:rsid w:val="00276FCF"/>
    <w:rsid w:val="002C025A"/>
    <w:rsid w:val="003C3F42"/>
    <w:rsid w:val="00A4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1EC"/>
    <w:rPr>
      <w:strike w:val="0"/>
      <w:dstrike w:val="0"/>
      <w:color w:val="3366FF"/>
      <w:u w:val="none"/>
      <w:effect w:val="none"/>
    </w:rPr>
  </w:style>
  <w:style w:type="paragraph" w:styleId="a4">
    <w:name w:val="footer"/>
    <w:basedOn w:val="a"/>
    <w:link w:val="Char"/>
    <w:uiPriority w:val="99"/>
    <w:unhideWhenUsed/>
    <w:rsid w:val="00A45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451E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0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025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ldxjy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文景</cp:lastModifiedBy>
  <cp:revision>2</cp:revision>
  <dcterms:created xsi:type="dcterms:W3CDTF">2016-04-08T06:18:00Z</dcterms:created>
  <dcterms:modified xsi:type="dcterms:W3CDTF">2016-04-08T08:09:00Z</dcterms:modified>
</cp:coreProperties>
</file>